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Materialien Paris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Du bist für den Umschlag und die Blockiys verantwortlich!</w:t>
      </w:r>
    </w:p>
    <w:p>
      <w:r>
        <w:t>Deine Aufgaben: - Du gibst deiner Gruppe die Blocklys aus dem Umschlag - Du passt auf, dass ihr genug Platz auf dem Tisch habt, um die Blocklys</w:t>
      </w:r>
    </w:p>
    <w:p>
      <w:r>
        <w:t>aneinander zu legen - Du passt während der Gruppenarbeit auf die Blocklys auf, damit keiner</w:t>
      </w:r>
    </w:p>
    <w:p>
      <w:r>
        <w:t>verloren geht!</w:t>
      </w:r>
    </w:p>
    <w:p>
      <w:r>
        <w:t>Du bist für das iPad verantwortlich!</w:t>
      </w:r>
    </w:p>
    <w:p>
      <w:r>
        <w:t>Deine Aufgaben:</w:t>
      </w:r>
    </w:p>
    <w:p>
      <w:r>
        <w:t>- Du blätterst im BookCreator weiter - wenn alle einverstanden sind - Du passt auf, dass ALLE den Text gut lesen können. - Du spielst die Audio-Aufnahme ab, wenn die Gruppe das möchte</w:t>
      </w:r>
    </w:p>
    <w:p>
      <w:r>
        <w:t>- Du passt während der Gruppenarbeit auf das iPad auf!</w:t>
      </w:r>
    </w:p>
    <w:p>
      <w:r>
        <w:t>Du bist für die Präsentation mit dem Dash-Roboter verantwortlich!</w:t>
      </w:r>
    </w:p>
    <w:p>
      <w:r>
        <w:t>Deine Aufgaben: - Du machst am Ende von eurem Ergebnis ein Foto mit dem iPad</w:t>
      </w:r>
    </w:p>
    <w:p>
      <w:r>
        <w:t>- Du nimmst das iPad mit dem Foto mit in den Präsentationsraum - Du überträgst eure Ergebnisse im Präsentationsraum in die App</w:t>
      </w:r>
    </w:p>
    <w:p>
      <w:r>
        <w:t>(dabei bekommst du Hilfe!)</w:t>
      </w:r>
    </w:p>
    <w:p>
      <w:r>
        <w:drawing>
          <wp:inline xmlns:a="http://schemas.openxmlformats.org/drawingml/2006/main" xmlns:pic="http://schemas.openxmlformats.org/drawingml/2006/picture">
            <wp:extent cx="5040000" cy="7124256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4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—w Vorwärts 30 "normal Vorwärts 30 normal Nah rechb drehen ©</w:t>
      </w:r>
    </w:p>
    <w:p>
      <w:r>
        <w:t>=. = Vorwärts. 30 "normal</w:t>
      </w:r>
    </w:p>
    <w:p>
      <w:r>
        <w:t>er er er</w:t>
      </w:r>
    </w:p>
    <w:p>
      <w:r>
        <w:t>I; | Vorwärts &gt; normal</w:t>
      </w:r>
    </w:p>
    <w:p>
      <w:r>
        <w:t>Vorwärts 50 normal</w:t>
      </w:r>
    </w:p>
    <w:p>
      <w:r>
        <w:drawing>
          <wp:inline xmlns:a="http://schemas.openxmlformats.org/drawingml/2006/main" xmlns:pic="http://schemas.openxmlformats.org/drawingml/2006/picture">
            <wp:extent cx="5040000" cy="7124256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4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7124256"/>
            <wp:docPr id="3" name="Picture 3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42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Materialien-Paris-.pdf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Materialien Paris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