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Tippkarten Station3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Seite 1</w:t>
      </w:r>
    </w:p>
    <w:p>
      <w:r>
        <w:t>Tippkarte</w:t>
      </w:r>
    </w:p>
    <w:p>
      <w:r>
        <w:t>Tippkarte</w:t>
      </w:r>
    </w:p>
    <w:p>
      <w:r>
        <w:t>Tippkarte</w:t>
      </w:r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pPr>
        <w:pStyle w:val="Heading2"/>
      </w:pPr>
      <w:r>
        <w:t>Seite 2</w:t>
      </w:r>
    </w:p>
    <w:p>
      <w:r>
        <w:t>Versuche die Aufgabe mit den Fingern zu zeigen.</w:t>
      </w:r>
    </w:p>
    <w:p>
      <w:r>
        <w:t>Versuche die Aufgabe mit den Fingern auf den Tisch zu malen.</w:t>
      </w:r>
    </w:p>
    <w:p>
      <w:r>
        <w:t>Versuche die Aufgabe mit den Streichhölzern auf dem Tisch zu legen.</w:t>
      </w:r>
    </w:p>
    <w:p>
      <w:r>
        <w:rPr>
          <w:i/>
        </w:rPr>
        <w:t>Hinweis: Teile des Textes wurden per automatischer Texterkennung aus Bildern übernommen und können Fehler enthalten.</w:t>
      </w:r>
    </w:p>
    <w:p>
      <w:r>
        <w:rPr>
          <w:i/>
        </w:rPr>
        <w:t>Quelle: Tippkarten_Station3.pdf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Tippkarten Station3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