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Tagesablauf Struktur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Ablauf Phase 1: Kennenlernen, Ziele, Orientierung</w:t>
      </w:r>
    </w:p>
    <w:p>
      <w:r>
        <w:t>Phase 2: Erarbeitung des Bilderbuches</w:t>
      </w:r>
    </w:p>
    <w:p>
      <w:r>
        <w:t>Phase 3: Ideensammlung</w:t>
      </w:r>
    </w:p>
    <w:p>
      <w:r>
        <w:t>Phase 4: Planung des Produkts</w:t>
      </w:r>
    </w:p>
    <w:p>
      <w:r>
        <w:t>Phase 5: Umsetzung des Produkts</w:t>
      </w:r>
    </w:p>
    <w:p>
      <w:r>
        <w:t>Phase 6: Reflexion und Ansehen des Produkts* Zeitspanne 15 min. 25 min. 20 min. 60 min. 60 min. 20 min. Ziel Einstieg, Gruppeneinteilung, Auflockerung, Vorstellung der Tagesziele</w:t>
      </w:r>
    </w:p>
    <w:p>
      <w:r>
        <w:t>SuS sind mit der Geschichte/ dem Thema vertraut, Auseinandersetzung Thema Kranksein/ Fürsorge</w:t>
      </w:r>
    </w:p>
    <w:p>
      <w:r>
        <w:t>Brainstorming (Umsetzung Film), Requisiten liegen zur Besichtigung aus</w:t>
      </w:r>
    </w:p>
    <w:p>
      <w:r>
        <w:t>Drehbuch erstellt, SuS können mit der GreenscreenMethode arbeiten</w:t>
      </w:r>
    </w:p>
    <w:p>
      <w:r>
        <w:t>Greenscreenfilm ist nach Drehbuch fertiggestellt</w:t>
      </w:r>
    </w:p>
    <w:p>
      <w:r>
        <w:t>SuS reflektieren sich und ihre Ergebnisse im Plenum</w:t>
      </w:r>
    </w:p>
    <w:p>
      <w:r>
        <w:t>Aktion der Kinder</w:t>
      </w:r>
    </w:p>
    <w:p>
      <w:r>
        <w:t>Kennenlernspiel -&gt; Online-Glücksrad mit Kennenlernfragen</w:t>
      </w:r>
    </w:p>
    <w:p>
      <w:r>
        <w:t>Mit Hilfe des dialogischen Bilderbuchlesens werden die Kinder zu einem Gespräch angeregt</w:t>
      </w:r>
    </w:p>
    <w:p>
      <w:r>
        <w:t>SuS sammeln ihre Gedanken in Partner-/ Gruppenarbeit in einer Mindmap auf dem iPad</w:t>
      </w:r>
    </w:p>
    <w:p>
      <w:r>
        <w:t>SuS erstellen ein Drehbuch auf A3Plakat (übersichtlicher), SuS probieren sich an dem Tool iMovie</w:t>
      </w:r>
    </w:p>
    <w:p>
      <w:r>
        <w:t>Szenen werden chronologisch gefilmt, nichtbeteiligte SuS beobachten</w:t>
      </w:r>
    </w:p>
    <w:p>
      <w:r>
        <w:t>SuS reflektieren anhand des Online-Glücksrads</w:t>
      </w:r>
    </w:p>
    <w:p>
      <w:r>
        <w:t>Benötigtes Material</w:t>
      </w:r>
    </w:p>
    <w:p>
      <w:r>
        <w:t>iPad, Plakat mit Tageszielen (Phasen)</w:t>
      </w:r>
    </w:p>
    <w:p>
      <w:r>
        <w:t>Das Buch iPads, Apple Pencils, Requisiten</w:t>
      </w:r>
    </w:p>
    <w:p>
      <w:r>
        <w:t>iPads, A3-Plakat, Stifte</w:t>
      </w:r>
    </w:p>
    <w:p>
      <w:r>
        <w:t>iPads, Stativ (Notenständer), Greenscreen-Tuch, Requisiten</w:t>
      </w:r>
    </w:p>
    <w:p>
      <w:r>
        <w:t>iPad</w:t>
      </w:r>
    </w:p>
    <w:p>
      <w:r>
        <w:t>Stolpersteine Aufregung/ Übermut der Kinder oder Schüchternheit</w:t>
      </w:r>
    </w:p>
    <w:p>
      <w:r>
        <w:t>Ausschweifen oder Trauer beim Thema Krankheit</w:t>
      </w:r>
    </w:p>
    <w:p>
      <w:r>
        <w:t>Unruhe, Übertreibung der Handlung</w:t>
      </w:r>
    </w:p>
    <w:p>
      <w:r>
        <w:t>Schwierigkeiten bei Rollenverteilung und Uneinigkeiten beim Drehbuch</w:t>
      </w:r>
    </w:p>
    <w:p>
      <w:r>
        <w:t>Unkonzentriertheit, Unruhe, technische Probleme, Geräuschkulisse</w:t>
      </w:r>
    </w:p>
    <w:p>
      <w:r>
        <w:t>Erschöpfung</w:t>
      </w:r>
    </w:p>
    <w:p>
      <w:r>
        <w:t>*Bei zeitlichen Schwierigkeiten kann das Ansehen der Produkte gegebenenfalls auf einen anderen Schultag verlegt werden.</w:t>
      </w:r>
    </w:p>
    <w:p>
      <w:r>
        <w:rPr>
          <w:i/>
        </w:rPr>
        <w:t>Quelle: Tagesablauf-Struktur.pdf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Tagesablauf Struktur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