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Grafik Reflexionsrunde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Kann Chat GPT Kür Schulaubeken</w:t>
      </w:r>
    </w:p>
    <w:p>
      <w:r>
        <w:t>genutet werden ? At es wichtig Nein —— dasdas Arbeis- ja | EiceiNis Schhs \d? ai hot GPT Bester Au genus kamı goblem - Fachwissen, Lum \c5 genutch u Gberprüdlen ob</w:t>
      </w:r>
    </w:p>
    <w:p>
      <w:r>
        <w:t>Korreict isk?</w:t>
      </w:r>
    </w:p>
    <w:p>
      <w:r>
        <w:t>I ar — bad Au in dei ee vu”</w:t>
      </w:r>
    </w:p>
    <w:p>
      <w:r>
        <w:t>Lase volle &amp; Vecuntwor tung v Cha GPT Crechtüchhmoraüsh Chot GPT Kann Spnukkt eic) har +alscne kanı niont werden achtet Prbeilserseonisse Senukc- \jedomn aul Gul Aich Au nehmen! werden , Binfickeit</w:t>
      </w:r>
    </w:p>
    <w:p>
      <w:r>
        <w:t>und nos die Kl Plolformen</w:t>
      </w:r>
    </w:p>
    <w:p>
      <w:r>
        <w:t>iu AaasileereganiSt Sberlieiem .</w:t>
      </w:r>
    </w:p>
    <w:p>
      <w:r>
        <w:drawing>
          <wp:inline xmlns:a="http://schemas.openxmlformats.org/drawingml/2006/main" xmlns:pic="http://schemas.openxmlformats.org/drawingml/2006/picture">
            <wp:extent cx="5040000" cy="6419104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419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Grafik-Reflexionsrunde.pdf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Grafik Reflexionsrunde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