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Barrierefreiheit im Internet PowerPoint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2"/>
      </w:pPr>
      <w:r>
        <w:t>Seite 1</w:t>
      </w:r>
    </w:p>
    <w:p>
      <w:pPr>
        <w:pStyle w:val="Heading1"/>
      </w:pPr>
      <w:r>
        <w:t>Herzlich</w:t>
      </w:r>
    </w:p>
    <w:p>
      <w:pPr>
        <w:pStyle w:val="Heading1"/>
      </w:pPr>
      <w:r>
        <w:t>Willkommen</w:t>
      </w:r>
    </w:p>
    <w:p>
      <w:pPr>
        <w:pStyle w:val="Heading2"/>
      </w:pPr>
      <w:r>
        <w:t>Seite 2</w:t>
      </w:r>
    </w:p>
    <w:p>
      <w:pPr>
        <w:pStyle w:val="Heading1"/>
      </w:pPr>
      <w:r>
        <w:t>Das sind wir</w:t>
      </w:r>
    </w:p>
    <w:p>
      <w:r>
        <w:t>cc: Sergio Palao (Urheber), ARASAAC (arasaac.org), Regierung von Aragón in Spanien (Eigentümer), CC BYSA-NC 4.0; https://picto.kits.blog/#/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" name="Picture 1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pPr>
        <w:pStyle w:val="Heading1"/>
      </w:pPr>
      <w:r>
        <w:t>Regeln</w:t>
      </w:r>
    </w:p>
    <w:p>
      <w:r>
        <w:t>cc: Sergio Palao (Urheber), ARASAAC (arasaac.org), Regierung von Aragón in Spanien (Eigentümer), CC BYSA-NC 4.0; https://picto.kits.blog/#/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" name="Picture 2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pPr>
        <w:pStyle w:val="Heading1"/>
      </w:pPr>
      <w:r>
        <w:t>●Begriffserklärungen</w:t>
      </w:r>
    </w:p>
    <w:p>
      <w:pPr>
        <w:pStyle w:val="Heading1"/>
      </w:pPr>
      <w:r>
        <w:t>●Einschränkungen im Internet? – Mentimeter</w:t>
      </w:r>
    </w:p>
    <w:p>
      <w:pPr>
        <w:pStyle w:val="Heading1"/>
      </w:pPr>
      <w:r>
        <w:t>●Warm-Up: Video</w:t>
      </w:r>
    </w:p>
    <w:p>
      <w:pPr>
        <w:pStyle w:val="Heading1"/>
      </w:pPr>
      <w:r>
        <w:t>●Gruppeneinteilung</w:t>
      </w:r>
    </w:p>
    <w:p>
      <w:pPr>
        <w:pStyle w:val="Heading1"/>
      </w:pPr>
      <w:r>
        <w:t>●Stationen im Wechsel bearbeiten</w:t>
      </w:r>
    </w:p>
    <w:p>
      <w:pPr>
        <w:pStyle w:val="Heading1"/>
      </w:pPr>
      <w:r>
        <w:t>●Zusammenfassung</w:t>
      </w:r>
    </w:p>
    <w:p>
      <w:pPr>
        <w:pStyle w:val="Heading1"/>
      </w:pPr>
      <w:r>
        <w:t>●Feedback</w:t>
      </w:r>
    </w:p>
    <w:p>
      <w:pPr>
        <w:pStyle w:val="Heading1"/>
      </w:pPr>
      <w:r>
        <w:t>Unser Plan</w:t>
      </w:r>
    </w:p>
    <w:p>
      <w:pPr>
        <w:pStyle w:val="Heading2"/>
      </w:pPr>
      <w:r>
        <w:t>Seite 5</w:t>
      </w:r>
    </w:p>
    <w:p>
      <w:pPr>
        <w:pStyle w:val="Heading1"/>
      </w:pPr>
      <w:r>
        <w:t>Inklusion =</w:t>
      </w:r>
    </w:p>
    <w:p>
      <w:pPr>
        <w:pStyle w:val="Heading1"/>
      </w:pPr>
      <w:r>
        <w:t>Teilhabe für alle</w:t>
      </w:r>
    </w:p>
    <w:p>
      <w:r>
        <w:t>cc: Sergio Palao (Urheber), ARASAAC (arasaac.org), Regierung von Aragón in Spanien (Eigentümer), CC BYSA-NC 4.0; https://picto.kits.blog/#/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4" name="Picture 4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5" name="Picture 5" descr="Abbildung 2 aus dem Original, Seite 5 – Inhalt bitte im Original-PDF ansehen" title="Abbildung 2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6" name="Picture 6" descr="Abbildung 3 aus dem Original, Seite 5 – Inhalt bitte im Original-PDF ansehen" title="Abbildung 3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7" name="Picture 7" descr="Abbildung 4 aus dem Original, Seite 5 – Inhalt bitte im Original-PDF ansehen" title="Abbildung 4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8" name="Picture 8" descr="Abbildung 5 aus dem Original, Seite 5 – Inhalt bitte im Original-PDF ansehen" title="Abbildung 5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pPr>
        <w:pStyle w:val="Heading1"/>
      </w:pPr>
      <w:r>
        <w:t>Diklusion</w:t>
      </w:r>
    </w:p>
    <w:p>
      <w:pPr>
        <w:pStyle w:val="Heading2"/>
      </w:pPr>
      <w:r>
        <w:t>Digitale Medien + Inklusion</w:t>
      </w:r>
    </w:p>
    <w:p>
      <w:r>
        <w:t>cc: Sergio Palao (Urheber), ARASAAC (arasaac.org), Regierung von Aragón in Spanien (Eigentümer), CC BYSA-NC 4.0; https://picto.kits.blog/#/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9" name="Picture 9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0" name="Picture 10" descr="Abbildung 2 aus dem Original, Seite 6 – Inhalt bitte im Original-PDF ansehen" title="Abbildung 2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pPr>
        <w:pStyle w:val="Heading1"/>
      </w:pPr>
      <w:r>
        <w:t>Barrierefreiheit</w:t>
      </w:r>
    </w:p>
    <w:p>
      <w:pPr>
        <w:pStyle w:val="Heading2"/>
      </w:pPr>
      <w:r>
        <w:t>•</w:t>
      </w:r>
    </w:p>
    <w:p>
      <w:pPr>
        <w:pStyle w:val="Heading2"/>
      </w:pPr>
      <w:r>
        <w:t>Barrieren = Hindernis</w:t>
      </w:r>
    </w:p>
    <w:p>
      <w:pPr>
        <w:pStyle w:val="Heading2"/>
      </w:pPr>
      <w:r>
        <w:t>•</w:t>
      </w:r>
    </w:p>
    <w:p>
      <w:pPr>
        <w:pStyle w:val="Heading2"/>
      </w:pPr>
      <w:r>
        <w:t>Jeder Mensch kann alles ohne „unnötige“ Hindernisse nutzen</w:t>
      </w:r>
    </w:p>
    <w:p>
      <w:pPr>
        <w:pStyle w:val="Heading2"/>
      </w:pPr>
      <w:r>
        <w:t>und machen</w:t>
      </w:r>
    </w:p>
    <w:p>
      <w:pPr>
        <w:pStyle w:val="Heading2"/>
      </w:pPr>
      <w:r>
        <w:t>Seite 8</w:t>
      </w:r>
    </w:p>
    <w:p>
      <w:pPr>
        <w:pStyle w:val="Heading1"/>
      </w:pPr>
      <w:r>
        <w:t>Mentimeter</w:t>
      </w:r>
    </w:p>
    <w:p>
      <w:pPr>
        <w:pStyle w:val="Heading2"/>
      </w:pPr>
      <w:r>
        <w:t>Seite 9</w:t>
      </w:r>
    </w:p>
    <w:p>
      <w:pPr>
        <w:pStyle w:val="Heading1"/>
      </w:pPr>
      <w:r>
        <w:t>Video</w:t>
      </w:r>
    </w:p>
    <w:p>
      <w:r>
        <w:t>https://youtu.be/BHoBP0IhFdY</w:t>
      </w:r>
    </w:p>
    <w:p>
      <w:pPr>
        <w:pStyle w:val="Heading2"/>
      </w:pPr>
      <w:r>
        <w:t>Seite 10</w:t>
      </w:r>
    </w:p>
    <w:p>
      <w:pPr>
        <w:pStyle w:val="Heading1"/>
      </w:pPr>
      <w:r>
        <w:t>Die 3 Stationen</w:t>
      </w:r>
    </w:p>
    <w:p>
      <w:pPr>
        <w:pStyle w:val="Heading1"/>
      </w:pPr>
      <w:r>
        <w:t>Leichte Sprache</w:t>
      </w:r>
    </w:p>
    <w:p>
      <w:pPr>
        <w:pStyle w:val="Heading1"/>
      </w:pPr>
      <w:r>
        <w:t>Gehörlosigkeit</w:t>
      </w:r>
    </w:p>
    <w:p>
      <w:pPr>
        <w:pStyle w:val="Heading1"/>
      </w:pPr>
      <w:r>
        <w:t>Blindheit</w:t>
      </w:r>
    </w:p>
    <w:p>
      <w:pPr>
        <w:pStyle w:val="Heading1"/>
      </w:pPr>
      <w:r>
        <w:t>01</w:t>
      </w:r>
    </w:p>
    <w:p>
      <w:pPr>
        <w:pStyle w:val="Heading1"/>
      </w:pPr>
      <w:r>
        <w:t>02</w:t>
      </w:r>
    </w:p>
    <w:p>
      <w:pPr>
        <w:pStyle w:val="Heading1"/>
      </w:pPr>
      <w:r>
        <w:t>03</w:t>
      </w:r>
    </w:p>
    <w:p>
      <w:r>
        <w:t>cc: Sergio Palao (Urheber), ARASAAC (arasaac.org), Regierung von Aragón in Spanien (Eigentümer), CC BYSA-NC 4.0; https://picto.kits.blog/#/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1" name="Picture 11" descr="Abbildung 1 aus dem Original, Seite 10 – Inhalt bitte im Original-PDF ansehen" title="Abbildung 1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2" name="Picture 12" descr="Abbildung 2 aus dem Original, Seite 10 – Inhalt bitte im Original-PDF ansehen" title="Abbildung 2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3" name="Picture 13" descr="Abbildung 3 aus dem Original, Seite 10 – Inhalt bitte im Original-PDF ansehen" title="Abbildung 3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11</w:t>
      </w:r>
    </w:p>
    <w:p>
      <w:pPr>
        <w:pStyle w:val="Heading1"/>
      </w:pPr>
      <w:r>
        <w:t>Pause</w:t>
      </w:r>
    </w:p>
    <w:p>
      <w:r>
        <w:t>cc: Sergio Palao (Urheber), ARASAAC (arasaac.org), Regierung von Aragón in Spanien (Eigentümer), CC BYSA-NC 4.0; https://picto.kits.blog/#/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4" name="Picture 14" descr="Abbildung 1 aus dem Original, Seite 11 – Inhalt bitte im Original-PDF ansehen" title="Abbildung 1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5" name="Picture 15" descr="Abbildung 2 aus dem Original, Seite 11 – Inhalt bitte im Original-PDF ansehen" title="Abbildung 2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12</w:t>
      </w:r>
    </w:p>
    <w:p>
      <w:pPr>
        <w:pStyle w:val="Heading1"/>
      </w:pPr>
      <w:r>
        <w:t>Die 3 Stationen</w:t>
      </w:r>
    </w:p>
    <w:p>
      <w:pPr>
        <w:pStyle w:val="Heading1"/>
      </w:pPr>
      <w:r>
        <w:t>Leichte Sprache</w:t>
      </w:r>
    </w:p>
    <w:p>
      <w:pPr>
        <w:pStyle w:val="Heading1"/>
      </w:pPr>
      <w:r>
        <w:t>Gehörlosigkeit</w:t>
      </w:r>
    </w:p>
    <w:p>
      <w:pPr>
        <w:pStyle w:val="Heading1"/>
      </w:pPr>
      <w:r>
        <w:t>Blindheit</w:t>
      </w:r>
    </w:p>
    <w:p>
      <w:pPr>
        <w:pStyle w:val="Heading1"/>
      </w:pPr>
      <w:r>
        <w:t>01</w:t>
      </w:r>
    </w:p>
    <w:p>
      <w:pPr>
        <w:pStyle w:val="Heading1"/>
      </w:pPr>
      <w:r>
        <w:t>02</w:t>
      </w:r>
    </w:p>
    <w:p>
      <w:pPr>
        <w:pStyle w:val="Heading1"/>
      </w:pPr>
      <w:r>
        <w:t>03</w:t>
      </w:r>
    </w:p>
    <w:p>
      <w:r>
        <w:t>cc: Sergio Palao (Urheber), ARASAAC (arasaac.org), Regierung von Aragón in Spanien (Eigentümer), CC BYSA-NC 4.0; https://picto.kits.blog/#/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6" name="Picture 16" descr="Abbildung 1 aus dem Original, Seite 12 – Inhalt bitte im Original-PDF ansehen" title="Abbildung 1 aus dem Original, Seite 1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7" name="Picture 17" descr="Abbildung 2 aus dem Original, Seite 12 – Inhalt bitte im Original-PDF ansehen" title="Abbildung 2 aus dem Original, Seite 1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8" name="Picture 18" descr="Abbildung 3 aus dem Original, Seite 12 – Inhalt bitte im Original-PDF ansehen" title="Abbildung 3 aus dem Original, Seite 1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13</w:t>
      </w:r>
    </w:p>
    <w:p>
      <w:pPr>
        <w:pStyle w:val="Heading1"/>
      </w:pPr>
      <w:r>
        <w:t>Wir gestalten</w:t>
      </w:r>
    </w:p>
    <w:p>
      <w:pPr>
        <w:pStyle w:val="Heading1"/>
      </w:pPr>
      <w:r>
        <w:t>ein Plakat</w:t>
      </w:r>
    </w:p>
    <w:p>
      <w:pPr>
        <w:pStyle w:val="Heading2"/>
      </w:pPr>
      <w:r>
        <w:t>Seite 14</w:t>
      </w:r>
    </w:p>
    <w:p>
      <w:r>
        <w:t>Kahoot-Quiz</w:t>
      </w:r>
    </w:p>
    <w:p>
      <w:r>
        <w:t>Spiel-PIN: Mitmachen bei www.kahoot.it oder mit der Kahoot!-App</w:t>
      </w:r>
    </w:p>
    <w:p>
      <w:r>
        <w:drawing>
          <wp:inline xmlns:a="http://schemas.openxmlformats.org/drawingml/2006/main" xmlns:pic="http://schemas.openxmlformats.org/drawingml/2006/picture">
            <wp:extent cx="5040000" cy="4068991"/>
            <wp:docPr id="19" name="Picture 19" descr="Abbildung 1 aus dem Original, Seite 14 – Inhalt bitte im Original-PDF ansehen" title="Abbildung 1 aus dem Original, Seite 1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689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15</w:t>
      </w:r>
    </w:p>
    <w:p>
      <w:pPr>
        <w:pStyle w:val="Heading1"/>
      </w:pPr>
      <w:r>
        <w:t>Abschluss</w:t>
      </w:r>
    </w:p>
    <w:p>
      <w:r>
        <w:rPr>
          <w:i/>
        </w:rPr>
        <w:t>Hinweis: Teile des Textes wurden per automatischer Texterkennung aus Bildern übernommen und können Fehler enthalten.</w:t>
      </w:r>
    </w:p>
    <w:p>
      <w:r>
        <w:rPr>
          <w:i/>
        </w:rPr>
        <w:t>Quelle: Barrierefreiheit-im-Internet-PowerPoint.pdf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Barrierefreiheit im Internet PowerPoint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