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Erste Hilfe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Was tue ich, wenn die Kinder sich nicht trauen, etwas zu sagen ?</w:t>
      </w:r>
    </w:p>
    <w:p>
      <w:r>
        <w:t>Du könntest…</w:t>
      </w:r>
    </w:p>
    <w:p>
      <w:r>
        <w:t>…selber Beispiele machen …Kleingruppen bilden …die Umfrage durch Kits.Blog anonym machen</w:t>
      </w:r>
    </w:p>
    <w:p>
      <w:pPr>
        <w:pStyle w:val="Heading2"/>
      </w:pPr>
      <w:r>
        <w:t>Was tue ich, wenn die Kinder unruhig oder zu laut sind ?</w:t>
      </w:r>
    </w:p>
    <w:p>
      <w:r>
        <w:t>…auf die abgemachten Regeln hinweisen …den Classroom-screen als Unterstützung nutzen …eine kurze Pause machen</w:t>
      </w:r>
    </w:p>
    <w:p>
      <w:r>
        <w:t>Du könntest…</w:t>
      </w:r>
    </w:p>
    <w:p>
      <w:pPr>
        <w:pStyle w:val="Heading2"/>
      </w:pPr>
      <w:r>
        <w:t>Was tue ich, wenn ein Kind sich unwohl fühlt</w:t>
      </w:r>
    </w:p>
    <w:p>
      <w:pPr>
        <w:pStyle w:val="Heading2"/>
      </w:pPr>
      <w:r>
        <w:t>und es weint oder sich ausgegrenzt fühlt ?</w:t>
      </w:r>
    </w:p>
    <w:p>
      <w:r>
        <w:t>Du könntest…</w:t>
      </w:r>
    </w:p>
    <w:p>
      <w:r>
        <w:t>…das Kind fragen, ob es ein Gespräch vor der Tür führen möchte …die Klasse fragen, wie sie sich in so einer Situation fühlen würde …auf die abgemachten Regeln hinweisen …eine Lehrkraft um Hilfe bitten</w:t>
      </w:r>
    </w:p>
    <w:p>
      <w:pPr>
        <w:pStyle w:val="Heading2"/>
      </w:pPr>
      <w:r>
        <w:t>Erste-Hilfe-Karte</w:t>
      </w:r>
    </w:p>
    <w:p>
      <w:r>
        <w:rPr>
          <w:i/>
        </w:rPr>
        <w:t>Quelle: Erste-Hilfe.pdf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Erste Hilfe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